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A8EE" w14:textId="77777777" w:rsidR="0005103A" w:rsidRDefault="00ED4DB1">
      <w:pPr>
        <w:pStyle w:val="NoSpacing"/>
      </w:pPr>
      <w:r>
        <w:rPr>
          <w:noProof/>
          <w:sz w:val="12"/>
          <w:szCs w:val="12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5062B" wp14:editId="742A709E">
                <wp:simplePos x="0" y="0"/>
                <wp:positionH relativeFrom="column">
                  <wp:posOffset>-895983</wp:posOffset>
                </wp:positionH>
                <wp:positionV relativeFrom="paragraph">
                  <wp:posOffset>-899797</wp:posOffset>
                </wp:positionV>
                <wp:extent cx="360045" cy="10836911"/>
                <wp:effectExtent l="0" t="0" r="1905" b="2539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0836911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C0813C" w14:textId="77777777" w:rsidR="0005103A" w:rsidRDefault="0005103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33E506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55pt;margin-top:-70.85pt;width:28.35pt;height:853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" fillcolor="#7f7f7f" stroked="f">
                <v:textbox>
                  <w:txbxContent>
                    <w:p w14:paraId="09C0813C" w14:textId="77777777" w:rsidR="0005103A" w:rsidRDefault="0005103A"/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  <w:lang w:eastAsia="sv-SE"/>
        </w:rPr>
        <w:drawing>
          <wp:anchor distT="0" distB="0" distL="114300" distR="114300" simplePos="0" relativeHeight="251661312" behindDoc="0" locked="0" layoutInCell="1" allowOverlap="1" wp14:anchorId="1B2F44CD" wp14:editId="7F6F396C">
            <wp:simplePos x="0" y="0"/>
            <wp:positionH relativeFrom="column">
              <wp:posOffset>-280665</wp:posOffset>
            </wp:positionH>
            <wp:positionV relativeFrom="paragraph">
              <wp:posOffset>-482602</wp:posOffset>
            </wp:positionV>
            <wp:extent cx="2358393" cy="457200"/>
            <wp:effectExtent l="0" t="0" r="3807" b="0"/>
            <wp:wrapNone/>
            <wp:docPr id="5" name="Bildobjekt 0" descr="Ambiductor_4f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8393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4B498EEC" w14:textId="77777777" w:rsidR="0005103A" w:rsidRDefault="0005103A">
      <w:pPr>
        <w:tabs>
          <w:tab w:val="left" w:pos="1701"/>
        </w:tabs>
      </w:pPr>
    </w:p>
    <w:p w14:paraId="5FFCD31E" w14:textId="77777777" w:rsidR="00C16D32" w:rsidRDefault="00C810DB" w:rsidP="00C16D32">
      <w:pPr>
        <w:pStyle w:val="Heading1"/>
      </w:pPr>
      <w:r>
        <w:t>AMA-text</w:t>
      </w:r>
      <w:r w:rsidR="00E4291B">
        <w:t xml:space="preserve"> UGA</w:t>
      </w:r>
    </w:p>
    <w:p w14:paraId="013C0882" w14:textId="3E5260BE" w:rsidR="00C16D32" w:rsidRDefault="00C16D32" w:rsidP="00C16D32">
      <w:pPr>
        <w:pStyle w:val="Heading2"/>
      </w:pPr>
      <w:r>
        <w:rPr>
          <w:noProof/>
          <w:lang w:eastAsia="sv-SE"/>
        </w:rPr>
        <w:drawing>
          <wp:inline distT="0" distB="0" distL="0" distR="0" wp14:anchorId="68FAD2FA" wp14:editId="2CAFEF83">
            <wp:extent cx="182880" cy="152400"/>
            <wp:effectExtent l="0" t="0" r="762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rk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DB">
        <w:t>E</w:t>
      </w:r>
      <w:r w:rsidR="00C810DB" w:rsidRPr="00C810DB">
        <w:t>nergimät</w:t>
      </w:r>
      <w:r w:rsidR="00594E24">
        <w:t xml:space="preserve">are qp </w:t>
      </w:r>
      <w:r w:rsidR="00B51701">
        <w:t>10</w:t>
      </w:r>
      <w:r w:rsidR="00C810DB">
        <w:t>,</w:t>
      </w:r>
      <w:r w:rsidR="00BD7A27">
        <w:t>0</w:t>
      </w:r>
      <w:r w:rsidR="00C810DB">
        <w:t xml:space="preserve"> m3/h</w:t>
      </w:r>
      <w:r w:rsidR="0079157B">
        <w:t xml:space="preserve"> 300 mm</w:t>
      </w:r>
      <w:r w:rsidR="00C810DB">
        <w:t>.</w:t>
      </w:r>
    </w:p>
    <w:p w14:paraId="56DD2F98" w14:textId="2825EE46" w:rsidR="00C810DB" w:rsidRPr="003B533F" w:rsidRDefault="0079157B" w:rsidP="00C810DB">
      <w:pPr>
        <w:pStyle w:val="Heading3"/>
      </w:pPr>
      <w:r w:rsidRPr="003B533F">
        <w:t xml:space="preserve">Värmemätning </w:t>
      </w:r>
      <w:r w:rsidR="00C810DB" w:rsidRPr="003B533F">
        <w:t>24/230V-matning</w:t>
      </w:r>
      <w:r w:rsidRPr="003B533F">
        <w:t xml:space="preserve"> RSK </w:t>
      </w:r>
      <w:r w:rsidR="0002523E" w:rsidRPr="0002523E">
        <w:t>4950664</w:t>
      </w:r>
    </w:p>
    <w:p w14:paraId="64C554A6" w14:textId="16A073C4" w:rsidR="00C810DB" w:rsidRDefault="00C810DB" w:rsidP="00C810DB">
      <w:r w:rsidRPr="003B533F">
        <w:t xml:space="preserve">Energimätare </w:t>
      </w:r>
      <w:r w:rsidR="006978A6">
        <w:t>Qalcosonic E3</w:t>
      </w:r>
      <w:r w:rsidR="00FC23D7" w:rsidRPr="003B533F">
        <w:t xml:space="preserve"> DN</w:t>
      </w:r>
      <w:r w:rsidR="00B51701" w:rsidRPr="003B533F">
        <w:t>40</w:t>
      </w:r>
      <w:r w:rsidRPr="003B533F">
        <w:t xml:space="preserve"> qp </w:t>
      </w:r>
      <w:r w:rsidR="00B51701" w:rsidRPr="003B533F">
        <w:t>10</w:t>
      </w:r>
      <w:r w:rsidR="00FC23D7" w:rsidRPr="003B533F">
        <w:t>,</w:t>
      </w:r>
      <w:r w:rsidR="00BD7A27" w:rsidRPr="003B533F">
        <w:t>0</w:t>
      </w:r>
      <w:r w:rsidRPr="003B533F">
        <w:t>, G</w:t>
      </w:r>
      <w:r w:rsidR="00B51701" w:rsidRPr="003B533F">
        <w:t>50</w:t>
      </w:r>
      <w:r w:rsidRPr="003B533F">
        <w:t xml:space="preserve">, </w:t>
      </w:r>
      <w:r w:rsidR="00877984">
        <w:t>PN25</w:t>
      </w:r>
      <w:r w:rsidRPr="003B533F">
        <w:t xml:space="preserve">. </w:t>
      </w:r>
      <w:r>
        <w:t>Med M-bus</w:t>
      </w:r>
      <w:r w:rsidR="0002523E" w:rsidRPr="0002523E">
        <w:t>, trådlös M-bus</w:t>
      </w:r>
      <w:r>
        <w:t xml:space="preserve"> och 2st pulsin/ut. </w:t>
      </w:r>
      <w:r w:rsidR="006978A6">
        <w:br/>
      </w:r>
      <w:r>
        <w:t>24/230V-modul.</w:t>
      </w:r>
      <w:r w:rsidR="006978A6">
        <w:br/>
      </w:r>
      <w:r w:rsidR="00C5025E">
        <w:t>Komplett med integreringsverk, flödesmätare och temperaturgivare.</w:t>
      </w:r>
      <w:r w:rsidR="0002523E">
        <w:br/>
      </w:r>
      <w:r w:rsidR="0002523E" w:rsidRPr="0002523E">
        <w:t xml:space="preserve">Obligatoriskt tillbehör: installationssats RSK </w:t>
      </w:r>
      <w:r w:rsidR="0002523E">
        <w:t>4648161</w:t>
      </w:r>
    </w:p>
    <w:p w14:paraId="128FFFB0" w14:textId="77777777" w:rsidR="0079157B" w:rsidRDefault="0079157B" w:rsidP="0079157B"/>
    <w:p w14:paraId="76C808A8" w14:textId="77777777" w:rsidR="00C16D32" w:rsidRDefault="00C16D32" w:rsidP="00C16D32">
      <w:pPr>
        <w:pStyle w:val="Heading2"/>
      </w:pPr>
      <w:r w:rsidRPr="0023574A">
        <w:rPr>
          <w:noProof/>
          <w:lang w:eastAsia="sv-SE"/>
        </w:rPr>
        <w:drawing>
          <wp:inline distT="0" distB="0" distL="0" distR="0" wp14:anchorId="3EF7F807" wp14:editId="0ED8C2A5">
            <wp:extent cx="180975" cy="152400"/>
            <wp:effectExtent l="0" t="0" r="9525" b="0"/>
            <wp:docPr id="24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§</w:t>
      </w:r>
      <w:r w:rsidR="00760080">
        <w:t>3</w:t>
      </w:r>
      <w:r>
        <w:t xml:space="preserve"> </w:t>
      </w:r>
      <w:r w:rsidRPr="00475AFC">
        <w:t>Referenser</w:t>
      </w:r>
    </w:p>
    <w:p w14:paraId="0BEE05BF" w14:textId="77777777" w:rsidR="006978A6" w:rsidRDefault="006978A6" w:rsidP="006978A6">
      <w:pPr>
        <w:pStyle w:val="Heading3"/>
      </w:pPr>
      <w:bookmarkStart w:id="0" w:name="_Hlk90474230"/>
      <w:r>
        <w:t>Hemsida</w:t>
      </w:r>
    </w:p>
    <w:p w14:paraId="455F1879" w14:textId="77777777" w:rsidR="006978A6" w:rsidRDefault="00000000" w:rsidP="006978A6">
      <w:pPr>
        <w:rPr>
          <w:rFonts w:eastAsia="Times New Roman"/>
        </w:rPr>
      </w:pPr>
      <w:hyperlink r:id="rId9" w:history="1">
        <w:r w:rsidR="006978A6" w:rsidRPr="00F80338">
          <w:rPr>
            <w:rStyle w:val="Hyperlink"/>
            <w:rFonts w:eastAsia="Times New Roman"/>
          </w:rPr>
          <w:t>www.ambiductor.se/produkter/energimatare/kompakta-energimatare/qalcosonic-e3</w:t>
        </w:r>
      </w:hyperlink>
    </w:p>
    <w:p w14:paraId="6C3ABA9D" w14:textId="77777777" w:rsidR="006978A6" w:rsidRDefault="006978A6" w:rsidP="006978A6">
      <w:pPr>
        <w:pStyle w:val="Heading3"/>
      </w:pPr>
      <w:r>
        <w:t>Dokumentation</w:t>
      </w:r>
    </w:p>
    <w:p w14:paraId="2415FF04" w14:textId="77777777" w:rsidR="006978A6" w:rsidRDefault="00000000" w:rsidP="006978A6">
      <w:pPr>
        <w:rPr>
          <w:rFonts w:eastAsia="Times New Roman"/>
        </w:rPr>
      </w:pPr>
      <w:hyperlink r:id="rId10" w:history="1">
        <w:r w:rsidR="006978A6" w:rsidRPr="00F80338">
          <w:rPr>
            <w:rStyle w:val="Hyperlink"/>
            <w:rFonts w:eastAsia="Times New Roman"/>
          </w:rPr>
          <w:t>www.ambiductor.se/nedladdning/qalcosonic-e3/swedish/</w:t>
        </w:r>
      </w:hyperlink>
    </w:p>
    <w:bookmarkEnd w:id="0"/>
    <w:p w14:paraId="1546E66F" w14:textId="77777777" w:rsidR="00C16D32" w:rsidRDefault="00C16D32" w:rsidP="00C16D32">
      <w:pPr>
        <w:rPr>
          <w:rFonts w:eastAsiaTheme="majorEastAsia" w:cstheme="majorBidi"/>
          <w:bCs/>
          <w:i/>
          <w:sz w:val="24"/>
          <w:lang w:eastAsia="en-US"/>
        </w:rPr>
      </w:pPr>
    </w:p>
    <w:p w14:paraId="5C02EA2B" w14:textId="77777777" w:rsidR="00C810DB" w:rsidRPr="00C810DB" w:rsidRDefault="00C810DB" w:rsidP="00C16D32">
      <w:pPr>
        <w:rPr>
          <w:sz w:val="20"/>
        </w:rPr>
      </w:pPr>
    </w:p>
    <w:p w14:paraId="5A8177FD" w14:textId="78D1D8CB" w:rsidR="00DE2CC7" w:rsidRDefault="00C16D32" w:rsidP="00946E5A">
      <w:r>
        <w:t xml:space="preserve">Läs mer på </w:t>
      </w:r>
      <w:hyperlink r:id="rId11" w:history="1">
        <w:r w:rsidRPr="004B2CCE">
          <w:rPr>
            <w:rStyle w:val="Hyperlink"/>
          </w:rPr>
          <w:t>www.ambiductor.se</w:t>
        </w:r>
      </w:hyperlink>
    </w:p>
    <w:sectPr w:rsidR="00DE2CC7" w:rsidSect="00C16D32">
      <w:head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1EC2" w14:textId="77777777" w:rsidR="001B7FF5" w:rsidRDefault="001B7FF5">
      <w:pPr>
        <w:spacing w:after="0" w:line="240" w:lineRule="auto"/>
      </w:pPr>
      <w:r>
        <w:separator/>
      </w:r>
    </w:p>
  </w:endnote>
  <w:endnote w:type="continuationSeparator" w:id="0">
    <w:p w14:paraId="0EBEADF9" w14:textId="77777777" w:rsidR="001B7FF5" w:rsidRDefault="001B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92CA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bookmarkStart w:id="1" w:name="_Hlk90474260"/>
    <w:bookmarkStart w:id="2" w:name="_Hlk90474261"/>
    <w:bookmarkStart w:id="3" w:name="_Hlk90474922"/>
    <w:bookmarkStart w:id="4" w:name="_Hlk90474923"/>
    <w:r w:rsidRPr="00D92DA4">
      <w:rPr>
        <w:rFonts w:ascii="Myriad-Roman" w:hAnsi="Myriad-Roman" w:cs="Myriad-Roman"/>
        <w:sz w:val="15"/>
        <w:szCs w:val="15"/>
      </w:rPr>
      <w:t>Ambiductor AB</w:t>
    </w:r>
  </w:p>
  <w:p w14:paraId="5EF41E6E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Propellervägen 6B</w:t>
    </w:r>
  </w:p>
  <w:p w14:paraId="56405400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SE - 183 62 Täby</w:t>
    </w:r>
  </w:p>
  <w:p w14:paraId="7CE36F5E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Telefon: +46-(0)8-501 676 76</w:t>
    </w:r>
  </w:p>
  <w:p w14:paraId="3C347484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Mobil: +46-(0)70-42 676 76</w:t>
    </w:r>
  </w:p>
  <w:p w14:paraId="4366C019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Fax: +46-(0)8-519 486 76</w:t>
    </w:r>
  </w:p>
  <w:p w14:paraId="57E4583F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E-post: info@ambiductor.se</w:t>
    </w:r>
  </w:p>
  <w:p w14:paraId="6E1A4891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Internet: www.ambiductor.se</w:t>
    </w:r>
  </w:p>
  <w:p w14:paraId="015EE129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Bankgiro: 620-2535</w:t>
    </w:r>
  </w:p>
  <w:p w14:paraId="2FF08663" w14:textId="77777777" w:rsidR="006978A6" w:rsidRPr="00D92DA4" w:rsidRDefault="006978A6" w:rsidP="006978A6">
    <w:pPr>
      <w:pStyle w:val="Footer"/>
      <w:rPr>
        <w:rFonts w:ascii="Myriad-Roman" w:hAnsi="Myriad-Roman" w:cs="Myriad-Roman"/>
        <w:sz w:val="15"/>
        <w:szCs w:val="15"/>
      </w:rPr>
    </w:pPr>
    <w:r w:rsidRPr="00D92DA4">
      <w:rPr>
        <w:rFonts w:ascii="Myriad-Roman" w:hAnsi="Myriad-Roman" w:cs="Myriad-Roman"/>
        <w:sz w:val="15"/>
        <w:szCs w:val="15"/>
      </w:rPr>
      <w:t>Org.nr: 556805-5064</w:t>
    </w:r>
  </w:p>
  <w:p w14:paraId="21FCA89D" w14:textId="44C9269C" w:rsidR="00B2056E" w:rsidRPr="006978A6" w:rsidRDefault="006978A6" w:rsidP="006978A6">
    <w:pPr>
      <w:pStyle w:val="Footer"/>
    </w:pPr>
    <w:r w:rsidRPr="00D92DA4">
      <w:rPr>
        <w:rFonts w:ascii="Myriad-Roman" w:hAnsi="Myriad-Roman" w:cs="Myriad-Roman"/>
        <w:sz w:val="15"/>
        <w:szCs w:val="15"/>
      </w:rPr>
      <w:t>Företaget innehar F-skattsedel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88CA" w14:textId="77777777" w:rsidR="001B7FF5" w:rsidRDefault="001B7F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A3C182" w14:textId="77777777" w:rsidR="001B7FF5" w:rsidRDefault="001B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BFA5" w14:textId="77777777" w:rsidR="00B2056E" w:rsidRDefault="00ED4D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2D2C6" wp14:editId="781CB7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1605" cy="5850888"/>
          <wp:effectExtent l="0" t="0" r="8895" b="0"/>
          <wp:wrapNone/>
          <wp:docPr id="1" name="WordPictureWatermark723815" descr="Offert från Ambidu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1605" cy="58508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b/>
      </w:rPr>
      <w:fldChar w:fldCharType="begin"/>
    </w:r>
    <w:r>
      <w:rPr>
        <w:b/>
      </w:rPr>
      <w:instrText xml:space="preserve"> PAGE \* ARABIC </w:instrText>
    </w:r>
    <w:r>
      <w:rPr>
        <w:b/>
      </w:rPr>
      <w:fldChar w:fldCharType="separate"/>
    </w:r>
    <w:r w:rsidR="00D22986">
      <w:rPr>
        <w:b/>
        <w:noProof/>
      </w:rPr>
      <w:t>2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D22986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5203" w14:textId="77777777" w:rsidR="00B2056E" w:rsidRDefault="00ED4DB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C0D3C2" wp14:editId="008858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1605" cy="5850888"/>
          <wp:effectExtent l="0" t="0" r="8895" b="0"/>
          <wp:wrapNone/>
          <wp:docPr id="2" name="WordPictureWatermark723813" descr="Offert från Ambidu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1605" cy="58508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b/>
      </w:rPr>
      <w:fldChar w:fldCharType="begin"/>
    </w:r>
    <w:r>
      <w:rPr>
        <w:b/>
      </w:rPr>
      <w:instrText xml:space="preserve"> PAGE \* ARABIC </w:instrText>
    </w:r>
    <w:r>
      <w:rPr>
        <w:b/>
      </w:rPr>
      <w:fldChar w:fldCharType="separate"/>
    </w:r>
    <w:r w:rsidR="00D22986">
      <w:rPr>
        <w:b/>
        <w:noProof/>
      </w:rPr>
      <w:t>1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D22986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B35"/>
    <w:multiLevelType w:val="hybridMultilevel"/>
    <w:tmpl w:val="FF68F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FB9"/>
    <w:multiLevelType w:val="multilevel"/>
    <w:tmpl w:val="412CB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F0E"/>
    <w:multiLevelType w:val="multilevel"/>
    <w:tmpl w:val="A8347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7B8"/>
    <w:multiLevelType w:val="multilevel"/>
    <w:tmpl w:val="EE7C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2F0"/>
    <w:multiLevelType w:val="hybridMultilevel"/>
    <w:tmpl w:val="8C761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6A16"/>
    <w:multiLevelType w:val="multilevel"/>
    <w:tmpl w:val="3F0A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DD2"/>
    <w:multiLevelType w:val="hybridMultilevel"/>
    <w:tmpl w:val="F79C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8C6"/>
    <w:multiLevelType w:val="hybridMultilevel"/>
    <w:tmpl w:val="8E8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0447"/>
    <w:multiLevelType w:val="hybridMultilevel"/>
    <w:tmpl w:val="A1C2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0C08E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2060"/>
    <w:multiLevelType w:val="hybridMultilevel"/>
    <w:tmpl w:val="67406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5725"/>
    <w:multiLevelType w:val="hybridMultilevel"/>
    <w:tmpl w:val="BDA62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155"/>
    <w:multiLevelType w:val="multilevel"/>
    <w:tmpl w:val="ABFEB0E2"/>
    <w:lvl w:ilvl="0">
      <w:numFmt w:val="bullet"/>
      <w:lvlText w:val="•"/>
      <w:lvlJc w:val="left"/>
      <w:pPr>
        <w:ind w:left="1668" w:hanging="1308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D11065"/>
    <w:multiLevelType w:val="multilevel"/>
    <w:tmpl w:val="4014A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5207">
    <w:abstractNumId w:val="11"/>
  </w:num>
  <w:num w:numId="2" w16cid:durableId="510722060">
    <w:abstractNumId w:val="5"/>
  </w:num>
  <w:num w:numId="3" w16cid:durableId="1659726246">
    <w:abstractNumId w:val="2"/>
  </w:num>
  <w:num w:numId="4" w16cid:durableId="878125033">
    <w:abstractNumId w:val="1"/>
  </w:num>
  <w:num w:numId="5" w16cid:durableId="1040589914">
    <w:abstractNumId w:val="3"/>
  </w:num>
  <w:num w:numId="6" w16cid:durableId="313800868">
    <w:abstractNumId w:val="12"/>
  </w:num>
  <w:num w:numId="7" w16cid:durableId="1618487797">
    <w:abstractNumId w:val="7"/>
  </w:num>
  <w:num w:numId="8" w16cid:durableId="2119376107">
    <w:abstractNumId w:val="9"/>
  </w:num>
  <w:num w:numId="9" w16cid:durableId="962999835">
    <w:abstractNumId w:val="10"/>
  </w:num>
  <w:num w:numId="10" w16cid:durableId="2087989098">
    <w:abstractNumId w:val="4"/>
  </w:num>
  <w:num w:numId="11" w16cid:durableId="9380323">
    <w:abstractNumId w:val="6"/>
  </w:num>
  <w:num w:numId="12" w16cid:durableId="667175031">
    <w:abstractNumId w:val="8"/>
  </w:num>
  <w:num w:numId="13" w16cid:durableId="14054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3A"/>
    <w:rsid w:val="0001031A"/>
    <w:rsid w:val="0001043F"/>
    <w:rsid w:val="0002523E"/>
    <w:rsid w:val="0005103A"/>
    <w:rsid w:val="00052BD4"/>
    <w:rsid w:val="0008157C"/>
    <w:rsid w:val="000A0C93"/>
    <w:rsid w:val="001B7FF5"/>
    <w:rsid w:val="001C1E22"/>
    <w:rsid w:val="001D3FEA"/>
    <w:rsid w:val="00266C4F"/>
    <w:rsid w:val="00275BB2"/>
    <w:rsid w:val="002A57DA"/>
    <w:rsid w:val="002E7143"/>
    <w:rsid w:val="003140E0"/>
    <w:rsid w:val="0032297F"/>
    <w:rsid w:val="003264CF"/>
    <w:rsid w:val="003827AF"/>
    <w:rsid w:val="003A23B0"/>
    <w:rsid w:val="003B533F"/>
    <w:rsid w:val="003E5F0C"/>
    <w:rsid w:val="0048723F"/>
    <w:rsid w:val="004C66E3"/>
    <w:rsid w:val="004F3104"/>
    <w:rsid w:val="0052664E"/>
    <w:rsid w:val="00534B6B"/>
    <w:rsid w:val="00555D66"/>
    <w:rsid w:val="00594E24"/>
    <w:rsid w:val="005A01D5"/>
    <w:rsid w:val="0063366E"/>
    <w:rsid w:val="00687C51"/>
    <w:rsid w:val="006947AC"/>
    <w:rsid w:val="006978A6"/>
    <w:rsid w:val="006C3BB4"/>
    <w:rsid w:val="006C7D21"/>
    <w:rsid w:val="00760080"/>
    <w:rsid w:val="0079005E"/>
    <w:rsid w:val="0079157B"/>
    <w:rsid w:val="0079611A"/>
    <w:rsid w:val="007B66F0"/>
    <w:rsid w:val="007E7DAE"/>
    <w:rsid w:val="00805D41"/>
    <w:rsid w:val="00877984"/>
    <w:rsid w:val="008C7A96"/>
    <w:rsid w:val="008D0F92"/>
    <w:rsid w:val="009205FC"/>
    <w:rsid w:val="00940FD5"/>
    <w:rsid w:val="00946E5A"/>
    <w:rsid w:val="00962463"/>
    <w:rsid w:val="009A7BCF"/>
    <w:rsid w:val="009D06BB"/>
    <w:rsid w:val="00A266FE"/>
    <w:rsid w:val="00A76ACE"/>
    <w:rsid w:val="00B1615E"/>
    <w:rsid w:val="00B2056E"/>
    <w:rsid w:val="00B40404"/>
    <w:rsid w:val="00B51701"/>
    <w:rsid w:val="00B86654"/>
    <w:rsid w:val="00B95CC4"/>
    <w:rsid w:val="00BB5F42"/>
    <w:rsid w:val="00BD7A27"/>
    <w:rsid w:val="00C16D32"/>
    <w:rsid w:val="00C5025E"/>
    <w:rsid w:val="00C7126E"/>
    <w:rsid w:val="00C810DB"/>
    <w:rsid w:val="00C84675"/>
    <w:rsid w:val="00D07EDF"/>
    <w:rsid w:val="00D22986"/>
    <w:rsid w:val="00D46551"/>
    <w:rsid w:val="00D82D14"/>
    <w:rsid w:val="00D91587"/>
    <w:rsid w:val="00DE2CC7"/>
    <w:rsid w:val="00DE46B1"/>
    <w:rsid w:val="00E4291B"/>
    <w:rsid w:val="00E56358"/>
    <w:rsid w:val="00EC7DF9"/>
    <w:rsid w:val="00ED4DB1"/>
    <w:rsid w:val="00EE2F6B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2FE1A"/>
  <w15:docId w15:val="{4208174F-AD02-4FEC-B7B5-4275CA5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2"/>
    <w:pPr>
      <w:spacing w:after="120"/>
    </w:pPr>
    <w:rPr>
      <w:rFonts w:ascii="Verdana" w:eastAsiaTheme="minorEastAsia" w:hAnsi="Verdana"/>
      <w:sz w:val="18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CC7"/>
    <w:pPr>
      <w:keepNext/>
      <w:keepLines/>
      <w:spacing w:before="360" w:line="240" w:lineRule="auto"/>
      <w:outlineLvl w:val="0"/>
    </w:pPr>
    <w:rPr>
      <w:rFonts w:eastAsiaTheme="majorEastAsia" w:cstheme="majorBidi"/>
      <w:b/>
      <w:bCs/>
      <w:sz w:val="7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C7"/>
    <w:pPr>
      <w:keepNext/>
      <w:keepLines/>
      <w:spacing w:before="120" w:after="80" w:line="240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0DB"/>
    <w:pPr>
      <w:keepNext/>
      <w:keepLines/>
      <w:spacing w:before="20" w:after="80" w:line="240" w:lineRule="auto"/>
      <w:outlineLvl w:val="2"/>
    </w:pPr>
    <w:rPr>
      <w:rFonts w:eastAsiaTheme="majorEastAsia" w:cstheme="majorBidi"/>
      <w:bCs/>
      <w:i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CC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262626" w:themeColor="text1" w:themeTint="D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C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2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2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2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2CC7"/>
    <w:rPr>
      <w:rFonts w:ascii="Verdana" w:eastAsiaTheme="majorEastAsia" w:hAnsi="Verdana" w:cstheme="majorBidi"/>
      <w:b/>
      <w:bCs/>
      <w:sz w:val="70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idhuvudChar">
    <w:name w:val="Sidhuvud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idfotChar">
    <w:name w:val="Sidfot Char"/>
    <w:basedOn w:val="DefaultParagraphFont"/>
  </w:style>
  <w:style w:type="paragraph" w:styleId="NoSpacing">
    <w:name w:val="No Spacing"/>
    <w:link w:val="NoSpacingChar"/>
    <w:uiPriority w:val="1"/>
    <w:qFormat/>
    <w:rsid w:val="00DE2CC7"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CC7"/>
    <w:pPr>
      <w:spacing w:line="240" w:lineRule="auto"/>
      <w:ind w:left="720" w:hanging="289"/>
      <w:contextualSpacing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2CC7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0DB"/>
    <w:rPr>
      <w:rFonts w:ascii="Verdana" w:eastAsiaTheme="majorEastAsia" w:hAnsi="Verdana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CC7"/>
    <w:rPr>
      <w:rFonts w:ascii="Verdana" w:eastAsiaTheme="majorEastAsia" w:hAnsi="Verdana" w:cstheme="majorBidi"/>
      <w:b/>
      <w:bCs/>
      <w:iCs/>
      <w:color w:val="262626" w:themeColor="text1" w:themeTint="D9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E2CC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DE2CC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DE2CC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DE2C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2C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E2CC7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E2CC7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E2CC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CC7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eastAsia="en-US"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E2CC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E2CC7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E2CC7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DE2CC7"/>
  </w:style>
  <w:style w:type="paragraph" w:styleId="Quote">
    <w:name w:val="Quote"/>
    <w:basedOn w:val="Normal"/>
    <w:next w:val="Normal"/>
    <w:link w:val="QuoteChar"/>
    <w:uiPriority w:val="29"/>
    <w:qFormat/>
    <w:rsid w:val="00DE2CC7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DE2CC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CC7"/>
    <w:pPr>
      <w:pBdr>
        <w:left w:val="single" w:sz="48" w:space="13" w:color="C0504D" w:themeColor="accent2"/>
      </w:pBdr>
      <w:spacing w:before="24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eastAsia="en-US"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CC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E2CC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E2CC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E2CC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E2CC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E2CC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2CC7"/>
    <w:pPr>
      <w:spacing w:before="480" w:line="264" w:lineRule="auto"/>
      <w:outlineLvl w:val="9"/>
    </w:pPr>
    <w:rPr>
      <w:b w:val="0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C81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iductor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mbiductor.se/nedladdning/qalcosonic-e3/swed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iductor.se/produkter/energimatare/kompakta-energimatare/qalcosonic-e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lnet\Ambiductor\Formalia\Policy\Original\Brevmall%2020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2014</Template>
  <TotalTime>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Karl-Johan Hultman</dc:creator>
  <cp:lastModifiedBy>Johan Eriksson</cp:lastModifiedBy>
  <cp:revision>6</cp:revision>
  <cp:lastPrinted>2023-11-24T12:30:00Z</cp:lastPrinted>
  <dcterms:created xsi:type="dcterms:W3CDTF">2022-09-21T12:08:00Z</dcterms:created>
  <dcterms:modified xsi:type="dcterms:W3CDTF">2023-11-24T12:30:00Z</dcterms:modified>
</cp:coreProperties>
</file>